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F" w:rsidRDefault="006D690F" w:rsidP="006D69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INFORMATIVO DE RELATORÍ</w:t>
      </w:r>
      <w:r w:rsidRPr="00F34400">
        <w:rPr>
          <w:rFonts w:ascii="Arial" w:hAnsi="Arial" w:cs="Arial"/>
          <w:b/>
          <w:sz w:val="28"/>
          <w:szCs w:val="28"/>
        </w:rPr>
        <w:t>A</w:t>
      </w:r>
    </w:p>
    <w:p w:rsidR="006D690F" w:rsidRPr="00F34400" w:rsidRDefault="003A0621" w:rsidP="006D69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ENERO  2016</w:t>
      </w: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90F" w:rsidRPr="00F34400" w:rsidTr="00C4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D690F" w:rsidRPr="00F34400" w:rsidRDefault="003A0621" w:rsidP="00C438B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TRIBUNAL </w:t>
            </w:r>
            <w:r w:rsidR="006D690F" w:rsidRPr="003E061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ADMINISTRATIVO DEL HUILA</w:t>
            </w:r>
          </w:p>
        </w:tc>
      </w:tr>
      <w:tr w:rsidR="006D690F" w:rsidRPr="00F34400" w:rsidTr="00C4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D690F" w:rsidRPr="00F34400" w:rsidRDefault="000C4147" w:rsidP="00C438B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3A0621">
              <w:rPr>
                <w:rFonts w:ascii="Arial" w:hAnsi="Arial" w:cs="Arial"/>
                <w:b w:val="0"/>
                <w:sz w:val="28"/>
                <w:szCs w:val="28"/>
              </w:rPr>
              <w:t xml:space="preserve"> 2016</w:t>
            </w:r>
          </w:p>
        </w:tc>
      </w:tr>
    </w:tbl>
    <w:p w:rsidR="006D690F" w:rsidRPr="00F34400" w:rsidRDefault="006D690F" w:rsidP="006D690F">
      <w:pPr>
        <w:rPr>
          <w:rFonts w:ascii="Arial" w:hAnsi="Arial" w:cs="Arial"/>
          <w:b/>
        </w:rPr>
      </w:pPr>
    </w:p>
    <w:tbl>
      <w:tblPr>
        <w:tblStyle w:val="Tabladecuadrcula4-nfasis5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381"/>
        <w:gridCol w:w="1349"/>
      </w:tblGrid>
      <w:tr w:rsidR="006D690F" w:rsidRPr="003E0618" w:rsidTr="00EC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Pr="003E0618" w:rsidRDefault="006D690F" w:rsidP="00C438B2">
            <w:pPr>
              <w:jc w:val="center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FUENTE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Pr="003E0618" w:rsidRDefault="006D690F" w:rsidP="00C4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SÍNTESIS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C4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NORMA/</w:t>
            </w:r>
          </w:p>
          <w:p w:rsidR="006D690F" w:rsidRPr="003E0618" w:rsidRDefault="006D690F" w:rsidP="00C4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PROVIDENCIA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Pr="003E0618" w:rsidRDefault="006D690F" w:rsidP="00C4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FECHA</w:t>
            </w:r>
          </w:p>
        </w:tc>
      </w:tr>
      <w:tr w:rsidR="006D690F" w:rsidRPr="00527C67" w:rsidTr="00E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6D690F" w:rsidRPr="00E24535" w:rsidRDefault="006D690F" w:rsidP="00C4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690F" w:rsidRPr="00EF3765" w:rsidRDefault="006D690F" w:rsidP="00C43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D690F" w:rsidRPr="00E24535" w:rsidRDefault="006D690F" w:rsidP="00C43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D690F" w:rsidRPr="00E24535" w:rsidRDefault="006D690F" w:rsidP="00C43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9C" w:rsidRPr="00527C67" w:rsidTr="00EC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57519C" w:rsidRPr="00097E58" w:rsidRDefault="00A32A73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Congreso de la República</w:t>
            </w:r>
          </w:p>
          <w:p w:rsidR="0057519C" w:rsidRPr="00097E58" w:rsidRDefault="0057519C" w:rsidP="00097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519C" w:rsidRPr="00097E58" w:rsidRDefault="00A32A73" w:rsidP="00C43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Presidente divulgó ley que endurece penas para qui</w:t>
            </w:r>
            <w:r w:rsidR="009F452D" w:rsidRPr="00097E58">
              <w:rPr>
                <w:rFonts w:ascii="Arial" w:hAnsi="Arial" w:cs="Arial"/>
              </w:rPr>
              <w:t>enes realicen ataques con ácido.</w:t>
            </w:r>
          </w:p>
          <w:p w:rsidR="009F452D" w:rsidRPr="00097E58" w:rsidRDefault="009F452D" w:rsidP="00C43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57519C" w:rsidRPr="00097E58" w:rsidRDefault="00A32A73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Ley 1773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519C" w:rsidRPr="00097E58" w:rsidRDefault="00A32A73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06- Ene-2016</w:t>
            </w:r>
          </w:p>
        </w:tc>
      </w:tr>
      <w:tr w:rsidR="009F452D" w:rsidRPr="00527C67" w:rsidTr="00E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9F452D" w:rsidRPr="00097E58" w:rsidRDefault="009F452D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Congreso de la República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452D" w:rsidRPr="00097E58" w:rsidRDefault="009F452D" w:rsidP="009F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E58">
              <w:rPr>
                <w:rFonts w:ascii="Arial" w:hAnsi="Arial" w:cs="Arial"/>
                <w:color w:val="000000" w:themeColor="text1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“Por medio de la cual se modifican el Código Civil, la ley 84 de 1989, el Código Penal, el Código de Procedimiento Penal y se dictan otras disposiciones.”</w:t>
            </w:r>
          </w:p>
          <w:p w:rsidR="009F452D" w:rsidRPr="00097E58" w:rsidRDefault="009F452D" w:rsidP="009F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F452D" w:rsidRPr="00097E58" w:rsidRDefault="009F452D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Ley 1773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F452D" w:rsidRPr="00097E58" w:rsidRDefault="009F452D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06- Ene-2016</w:t>
            </w:r>
          </w:p>
        </w:tc>
      </w:tr>
      <w:tr w:rsidR="00A24DF3" w:rsidRPr="00527C67" w:rsidTr="00EC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A24DF3" w:rsidRPr="00097E58" w:rsidRDefault="000C4147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Consejo de Estado </w:t>
            </w:r>
            <w:r w:rsidR="009F452D" w:rsidRPr="00097E58">
              <w:rPr>
                <w:rFonts w:ascii="Arial" w:hAnsi="Arial" w:cs="Arial"/>
              </w:rPr>
              <w:t>– Sección Tercera</w:t>
            </w:r>
          </w:p>
          <w:p w:rsidR="000C4147" w:rsidRPr="00097E58" w:rsidRDefault="000C4147" w:rsidP="00097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147" w:rsidRPr="00097E58" w:rsidRDefault="009F452D" w:rsidP="00097E58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Admiten demanda contra norma que fija precio liquidación de regalías. 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C4147" w:rsidRPr="00097E58" w:rsidRDefault="00A24DF3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097E58">
              <w:rPr>
                <w:rFonts w:ascii="Arial" w:hAnsi="Arial" w:cs="Arial"/>
                <w:lang w:val="es-ES_tradnl"/>
              </w:rPr>
              <w:t xml:space="preserve">Radicación </w:t>
            </w:r>
            <w:r w:rsidR="000C4147" w:rsidRPr="00097E58">
              <w:rPr>
                <w:rFonts w:ascii="Arial" w:eastAsia="Times New Roman" w:hAnsi="Arial" w:cs="Arial"/>
                <w:color w:val="F1F1F1"/>
                <w:lang w:eastAsia="es-CO"/>
              </w:rPr>
              <w:br/>
            </w:r>
            <w:r w:rsidR="009F452D" w:rsidRPr="00097E58">
              <w:rPr>
                <w:rFonts w:ascii="Arial" w:eastAsia="Times New Roman" w:hAnsi="Arial" w:cs="Arial"/>
                <w:lang w:eastAsia="es-CO"/>
              </w:rPr>
              <w:t>55953</w:t>
            </w:r>
          </w:p>
          <w:p w:rsidR="000C4147" w:rsidRPr="00097E58" w:rsidRDefault="000C4147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1F1F1"/>
                <w:lang w:eastAsia="es-CO"/>
              </w:rPr>
            </w:pPr>
          </w:p>
          <w:p w:rsidR="000C4147" w:rsidRPr="00097E58" w:rsidRDefault="000C4147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1F1F1"/>
                <w:lang w:eastAsia="es-CO"/>
              </w:rPr>
            </w:pPr>
          </w:p>
          <w:p w:rsidR="00A24DF3" w:rsidRPr="00097E58" w:rsidRDefault="00A24DF3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24DF3" w:rsidRPr="00097E58" w:rsidRDefault="009F452D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07</w:t>
            </w:r>
            <w:r w:rsidR="000C4147" w:rsidRPr="00097E58">
              <w:rPr>
                <w:rFonts w:ascii="Arial" w:hAnsi="Arial" w:cs="Arial"/>
              </w:rPr>
              <w:t>-</w:t>
            </w:r>
            <w:r w:rsidR="00097E58" w:rsidRPr="00097E58">
              <w:rPr>
                <w:rFonts w:ascii="Arial" w:hAnsi="Arial" w:cs="Arial"/>
              </w:rPr>
              <w:t xml:space="preserve"> </w:t>
            </w:r>
            <w:r w:rsidR="000C4147" w:rsidRPr="00097E58">
              <w:rPr>
                <w:rFonts w:ascii="Arial" w:hAnsi="Arial" w:cs="Arial"/>
              </w:rPr>
              <w:t>Dic</w:t>
            </w:r>
            <w:r w:rsidR="00A24DF3" w:rsidRPr="00097E58">
              <w:rPr>
                <w:rFonts w:ascii="Arial" w:hAnsi="Arial" w:cs="Arial"/>
              </w:rPr>
              <w:t>-2015</w:t>
            </w:r>
          </w:p>
        </w:tc>
      </w:tr>
      <w:tr w:rsidR="00A24DF3" w:rsidRPr="00527C67" w:rsidTr="00E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9F452D" w:rsidRPr="00097E58" w:rsidRDefault="009F452D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Consejo de Estado – Sección Tercera</w:t>
            </w:r>
          </w:p>
          <w:p w:rsidR="000C4147" w:rsidRPr="00097E58" w:rsidRDefault="000C4147" w:rsidP="00097E58">
            <w:pPr>
              <w:jc w:val="center"/>
              <w:rPr>
                <w:rFonts w:ascii="Arial" w:hAnsi="Arial" w:cs="Arial"/>
              </w:rPr>
            </w:pPr>
          </w:p>
          <w:p w:rsidR="000C4147" w:rsidRPr="00097E58" w:rsidRDefault="000C4147" w:rsidP="00097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DF3" w:rsidRPr="00097E58" w:rsidRDefault="00EC0D17" w:rsidP="000C41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Recurso de anulación de Laudo Arbitral – Competencia del Consejo de Estado/ Comisión de Regulación de las Comunicaciones – Función Estatal. </w:t>
            </w:r>
          </w:p>
          <w:p w:rsidR="000C4147" w:rsidRPr="00097E58" w:rsidRDefault="000C4147" w:rsidP="000C41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24DF3" w:rsidRPr="00097E58" w:rsidRDefault="00A24DF3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Radicación</w:t>
            </w:r>
          </w:p>
          <w:p w:rsidR="00A24DF3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53054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24DF3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23- Sep-2015</w:t>
            </w:r>
          </w:p>
        </w:tc>
      </w:tr>
      <w:tr w:rsidR="00EB1F3D" w:rsidRPr="00527C67" w:rsidTr="00EC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EC0D17" w:rsidRPr="00097E58" w:rsidRDefault="00EC0D17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Consejo de Estado – Sección </w:t>
            </w:r>
            <w:r w:rsidRPr="00097E58">
              <w:rPr>
                <w:rFonts w:ascii="Arial" w:hAnsi="Arial" w:cs="Arial"/>
              </w:rPr>
              <w:t>Cuarta</w:t>
            </w:r>
          </w:p>
          <w:p w:rsidR="00EB1F3D" w:rsidRPr="00097E58" w:rsidRDefault="00EB1F3D" w:rsidP="00097E58">
            <w:pPr>
              <w:jc w:val="center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7E58">
              <w:rPr>
                <w:rFonts w:ascii="Arial" w:hAnsi="Arial" w:cs="Arial"/>
                <w:bCs/>
              </w:rPr>
              <w:t>Niegan medida cautelar en caso de ISAGEN.</w:t>
            </w:r>
          </w:p>
          <w:p w:rsidR="00EB1F3D" w:rsidRPr="00097E58" w:rsidRDefault="00EB1F3D" w:rsidP="00EB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B1F3D" w:rsidRPr="00097E58" w:rsidRDefault="00EB1F3D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Radicación</w:t>
            </w:r>
          </w:p>
          <w:p w:rsidR="00EC0D17" w:rsidRPr="00097E58" w:rsidRDefault="00EC0D17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21848</w:t>
            </w:r>
          </w:p>
          <w:p w:rsidR="00EC0D17" w:rsidRPr="00097E58" w:rsidRDefault="00EC0D17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12- Ene-2016</w:t>
            </w:r>
          </w:p>
        </w:tc>
      </w:tr>
      <w:tr w:rsidR="00EB1F3D" w:rsidRPr="00527C67" w:rsidTr="00E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Ministerio de Justicia y del Derecho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97E58">
              <w:rPr>
                <w:rFonts w:ascii="Arial" w:eastAsia="Times New Roman" w:hAnsi="Arial" w:cs="Arial"/>
                <w:lang w:eastAsia="es-ES"/>
              </w:rPr>
              <w:t xml:space="preserve">Decretos reglamentarios únicos. En materia de tránsito, audiencia conciliatoria se podrá realizar en el lugar de los acontecimientos. 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097E58">
              <w:rPr>
                <w:rFonts w:ascii="Arial" w:hAnsi="Arial" w:cs="Arial"/>
                <w:lang w:val="es-ES_tradnl"/>
              </w:rPr>
              <w:t>Decreto 2462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B1F3D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17- Dic- 2015</w:t>
            </w:r>
          </w:p>
          <w:p w:rsidR="00EC0D17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C0D17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C0D17" w:rsidRPr="00097E58" w:rsidRDefault="00EC0D17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1F3D" w:rsidRPr="00527C67" w:rsidTr="00EC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EC0D17" w:rsidP="00097E58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Ministerio de Salud y Protección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EC0D17" w:rsidP="00097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Arial"/>
                <w:i w:val="0"/>
              </w:rPr>
            </w:pPr>
            <w:r w:rsidRPr="00097E58">
              <w:rPr>
                <w:rStyle w:val="nfasis"/>
                <w:rFonts w:ascii="Arial" w:hAnsi="Arial" w:cs="Arial"/>
                <w:i w:val="0"/>
              </w:rPr>
              <w:t xml:space="preserve">Presidente de la República firmó Decreto sobre uso de cannabis con fines médicos y científicos. </w:t>
            </w:r>
          </w:p>
          <w:p w:rsidR="00097E58" w:rsidRPr="00097E58" w:rsidRDefault="00097E58" w:rsidP="00097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097E58" w:rsidP="00EB1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097E58">
              <w:rPr>
                <w:rFonts w:ascii="Arial" w:hAnsi="Arial" w:cs="Arial"/>
                <w:lang w:val="es-ES_tradnl"/>
              </w:rPr>
              <w:t xml:space="preserve">Decreto 2467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097E58" w:rsidP="00EB1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22- Dic- 2015</w:t>
            </w:r>
          </w:p>
        </w:tc>
      </w:tr>
      <w:tr w:rsidR="00EB1F3D" w:rsidRPr="00527C67" w:rsidTr="00E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097E58" w:rsidP="00EB1F3D">
            <w:pPr>
              <w:jc w:val="center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Corte Suprema – Sala Penal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097E58" w:rsidP="00E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Arial"/>
                <w:i w:val="0"/>
              </w:rPr>
            </w:pPr>
            <w:r w:rsidRPr="00097E58">
              <w:rPr>
                <w:rStyle w:val="nfasis"/>
                <w:rFonts w:ascii="Arial" w:hAnsi="Arial" w:cs="Arial"/>
                <w:i w:val="0"/>
              </w:rPr>
              <w:t>Así opera prescripción de la acción penal en delitos sexuales cometidos contra menores.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97E58" w:rsidRPr="00097E58" w:rsidRDefault="00097E58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 xml:space="preserve">Radicación </w:t>
            </w:r>
          </w:p>
          <w:p w:rsidR="00097E58" w:rsidRPr="00097E58" w:rsidRDefault="00097E58" w:rsidP="00097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46325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B1F3D" w:rsidRPr="00097E58" w:rsidRDefault="00097E58" w:rsidP="00EB1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E58">
              <w:rPr>
                <w:rFonts w:ascii="Arial" w:hAnsi="Arial" w:cs="Arial"/>
              </w:rPr>
              <w:t>25- Nov- 2015</w:t>
            </w:r>
          </w:p>
          <w:p w:rsidR="00097E58" w:rsidRPr="00097E58" w:rsidRDefault="00097E58" w:rsidP="00EB1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A6356" w:rsidRDefault="001A6356">
      <w:bookmarkStart w:id="0" w:name="_GoBack"/>
      <w:bookmarkEnd w:id="0"/>
    </w:p>
    <w:sectPr w:rsidR="001A6356" w:rsidSect="00EF3765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4"/>
    <w:rsid w:val="00097E58"/>
    <w:rsid w:val="000C4147"/>
    <w:rsid w:val="0018469F"/>
    <w:rsid w:val="001A6356"/>
    <w:rsid w:val="001F7C1D"/>
    <w:rsid w:val="002926AC"/>
    <w:rsid w:val="003A0621"/>
    <w:rsid w:val="00494370"/>
    <w:rsid w:val="004A1C8E"/>
    <w:rsid w:val="00510BBD"/>
    <w:rsid w:val="00556008"/>
    <w:rsid w:val="0057519C"/>
    <w:rsid w:val="00582F6E"/>
    <w:rsid w:val="006464E0"/>
    <w:rsid w:val="006D690F"/>
    <w:rsid w:val="007318DC"/>
    <w:rsid w:val="00857404"/>
    <w:rsid w:val="009346EC"/>
    <w:rsid w:val="00976BC6"/>
    <w:rsid w:val="009E0056"/>
    <w:rsid w:val="009F452D"/>
    <w:rsid w:val="00A24DF3"/>
    <w:rsid w:val="00A32A73"/>
    <w:rsid w:val="00A433F1"/>
    <w:rsid w:val="00AE41E0"/>
    <w:rsid w:val="00B74527"/>
    <w:rsid w:val="00D4376D"/>
    <w:rsid w:val="00D840AA"/>
    <w:rsid w:val="00E4308D"/>
    <w:rsid w:val="00EB1F3D"/>
    <w:rsid w:val="00EC0D17"/>
    <w:rsid w:val="00E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44"/>
  </w:style>
  <w:style w:type="paragraph" w:styleId="Ttulo2">
    <w:name w:val="heading 2"/>
    <w:basedOn w:val="Normal"/>
    <w:next w:val="Normal"/>
    <w:link w:val="Ttulo2Car"/>
    <w:qFormat/>
    <w:rsid w:val="00EE1644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1644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EE1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fasis">
    <w:name w:val="Emphasis"/>
    <w:qFormat/>
    <w:rsid w:val="00857404"/>
    <w:rPr>
      <w:i/>
      <w:iCs/>
    </w:rPr>
  </w:style>
  <w:style w:type="character" w:customStyle="1" w:styleId="apple-converted-space">
    <w:name w:val="apple-converted-space"/>
    <w:rsid w:val="00857404"/>
  </w:style>
  <w:style w:type="character" w:customStyle="1" w:styleId="Ttulo3Car">
    <w:name w:val="Título 3 Car"/>
    <w:basedOn w:val="Fuentedeprrafopredeter"/>
    <w:link w:val="Ttulo3"/>
    <w:uiPriority w:val="9"/>
    <w:rsid w:val="004943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lex-5">
    <w:name w:val="flex-5"/>
    <w:basedOn w:val="Fuentedeprrafopredeter"/>
    <w:rsid w:val="000C4147"/>
  </w:style>
  <w:style w:type="paragraph" w:styleId="Sinespaciado">
    <w:name w:val="No Spacing"/>
    <w:uiPriority w:val="1"/>
    <w:qFormat/>
    <w:rsid w:val="000C4147"/>
    <w:pPr>
      <w:spacing w:after="0" w:line="240" w:lineRule="auto"/>
    </w:pPr>
  </w:style>
  <w:style w:type="character" w:styleId="Textoennegrita">
    <w:name w:val="Strong"/>
    <w:uiPriority w:val="22"/>
    <w:qFormat/>
    <w:rsid w:val="00EB1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44"/>
  </w:style>
  <w:style w:type="paragraph" w:styleId="Ttulo2">
    <w:name w:val="heading 2"/>
    <w:basedOn w:val="Normal"/>
    <w:next w:val="Normal"/>
    <w:link w:val="Ttulo2Car"/>
    <w:qFormat/>
    <w:rsid w:val="00EE1644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1644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EE1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fasis">
    <w:name w:val="Emphasis"/>
    <w:qFormat/>
    <w:rsid w:val="00857404"/>
    <w:rPr>
      <w:i/>
      <w:iCs/>
    </w:rPr>
  </w:style>
  <w:style w:type="character" w:customStyle="1" w:styleId="apple-converted-space">
    <w:name w:val="apple-converted-space"/>
    <w:rsid w:val="00857404"/>
  </w:style>
  <w:style w:type="character" w:customStyle="1" w:styleId="Ttulo3Car">
    <w:name w:val="Título 3 Car"/>
    <w:basedOn w:val="Fuentedeprrafopredeter"/>
    <w:link w:val="Ttulo3"/>
    <w:uiPriority w:val="9"/>
    <w:rsid w:val="004943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lex-5">
    <w:name w:val="flex-5"/>
    <w:basedOn w:val="Fuentedeprrafopredeter"/>
    <w:rsid w:val="000C4147"/>
  </w:style>
  <w:style w:type="paragraph" w:styleId="Sinespaciado">
    <w:name w:val="No Spacing"/>
    <w:uiPriority w:val="1"/>
    <w:qFormat/>
    <w:rsid w:val="000C4147"/>
    <w:pPr>
      <w:spacing w:after="0" w:line="240" w:lineRule="auto"/>
    </w:pPr>
  </w:style>
  <w:style w:type="character" w:styleId="Textoennegrita">
    <w:name w:val="Strong"/>
    <w:uiPriority w:val="22"/>
    <w:qFormat/>
    <w:rsid w:val="00E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6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431">
          <w:marLeft w:val="0"/>
          <w:marRight w:val="15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918">
              <w:marLeft w:val="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6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79392">
                  <w:marLeft w:val="3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Piedad Vasquez Borrero</dc:creator>
  <cp:keywords/>
  <dc:description/>
  <cp:lastModifiedBy>Eliana Alejandra Cangrejo Rodriguez</cp:lastModifiedBy>
  <cp:revision>2</cp:revision>
  <dcterms:created xsi:type="dcterms:W3CDTF">2016-02-01T16:09:00Z</dcterms:created>
  <dcterms:modified xsi:type="dcterms:W3CDTF">2016-02-01T16:09:00Z</dcterms:modified>
</cp:coreProperties>
</file>